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B6ED9" w14:textId="094D9455" w:rsidR="00B36378" w:rsidRDefault="00B36378" w:rsidP="00DA1880">
      <w:pPr>
        <w:spacing w:after="0"/>
        <w:ind w:firstLine="709"/>
        <w:jc w:val="both"/>
      </w:pPr>
      <w:r w:rsidRPr="00B36378">
        <w:t>Указом Президента Российской Федерации от 7 мая 2018 г. N 204 "О национальных целях и стратегических задачах развития Российской Федерации на период до 2024 года" поставлена задача создания к 2024 году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14:paraId="303DA988" w14:textId="0305FE73" w:rsidR="00293628" w:rsidRDefault="00DA1880" w:rsidP="00DA1880">
      <w:pPr>
        <w:spacing w:after="0"/>
        <w:ind w:firstLine="709"/>
        <w:jc w:val="both"/>
      </w:pPr>
      <w:r>
        <w:t>В связи с чем принят Комплекс мер по внедрению в Кемеровской области целевой модели цифровой образовательной среды в общеобразовательных организациях и профессиональных образовательных организациях, а также Концепция внедрения в Кемеровской области целевой модели цифровой образовательной среды в общеобразовательных организациях и профессиональных образовательных организациях</w:t>
      </w:r>
      <w:r w:rsidR="00293628">
        <w:t>.</w:t>
      </w:r>
    </w:p>
    <w:p w14:paraId="00403CFA" w14:textId="0E0C1E50" w:rsidR="00DA1880" w:rsidRDefault="00293628" w:rsidP="00293628">
      <w:pPr>
        <w:spacing w:after="0"/>
        <w:ind w:firstLine="709"/>
        <w:jc w:val="both"/>
      </w:pPr>
      <w:r>
        <w:t>Согласно р</w:t>
      </w:r>
      <w:r w:rsidR="00DA1880" w:rsidRPr="00DA1880">
        <w:t>аспоряжени</w:t>
      </w:r>
      <w:r>
        <w:t>ю</w:t>
      </w:r>
      <w:r w:rsidR="00DA1880" w:rsidRPr="00DA1880">
        <w:t xml:space="preserve"> Коллегии Администрации Кемеровской области от 26 октября 2018 г. N 490-р "О внедрении в Кемеровской области целевой модели цифровой образовательной среды в общеобразовательных организациях и профессиональных образовательных организациях"</w:t>
      </w:r>
      <w:r>
        <w:t xml:space="preserve"> ГПОУ «Кемеровский профессионально-технический техникум» вошел в Перечень общеобразовательных организаций и профессиональных образовательных организаций, расположенных на территории Кемеровской области, в которых планируется реализация мероприятий по внедрению целевой модели цифровой образовательной среды.</w:t>
      </w:r>
    </w:p>
    <w:p w14:paraId="52E0FBE4" w14:textId="77777777" w:rsidR="00293628" w:rsidRDefault="00293628" w:rsidP="00293628">
      <w:pPr>
        <w:spacing w:after="0"/>
        <w:ind w:firstLine="709"/>
        <w:jc w:val="both"/>
      </w:pPr>
      <w:r>
        <w:t>Содержательный аспект модели цифровой трансформации включает в себя сквозное формирование навыков цифровой грамотности на всех уровнях системы образования через применение современных технологий обучения в школе и профессиональных образовательных организациях.</w:t>
      </w:r>
    </w:p>
    <w:p w14:paraId="01F39318" w14:textId="694DBBB1" w:rsidR="00293628" w:rsidRDefault="00293628" w:rsidP="00293628">
      <w:pPr>
        <w:spacing w:after="0"/>
        <w:ind w:firstLine="709"/>
        <w:jc w:val="both"/>
      </w:pPr>
      <w:r>
        <w:t>Одновременно будет осуществляться поэтапный переход к образовательному процессу, выстроенному вокруг гибких образовательных траекторий, что позволит организовать процесс получения образования без привязки к конкретному месту, а также ликвидировать качественный разрыв между очным и дистанционным образовательными форматами.</w:t>
      </w:r>
    </w:p>
    <w:p w14:paraId="66266E88" w14:textId="229CB7FD" w:rsidR="00293628" w:rsidRDefault="00293628" w:rsidP="00293628">
      <w:pPr>
        <w:spacing w:after="0"/>
        <w:ind w:firstLine="709"/>
        <w:jc w:val="both"/>
      </w:pPr>
      <w:r>
        <w:t>В связи с этим в ГПОУ КПТТ реализаци</w:t>
      </w:r>
      <w:r w:rsidR="00E05DD6">
        <w:t>я</w:t>
      </w:r>
      <w:r>
        <w:t xml:space="preserve"> основных </w:t>
      </w:r>
      <w:r w:rsidR="00E05DD6">
        <w:t xml:space="preserve">профессиональных </w:t>
      </w:r>
      <w:r>
        <w:t xml:space="preserve">образовательных программ </w:t>
      </w:r>
      <w:r w:rsidR="00E05DD6">
        <w:t xml:space="preserve">осуществляется </w:t>
      </w:r>
      <w:r>
        <w:t xml:space="preserve">с </w:t>
      </w:r>
      <w:r w:rsidR="00E05DD6">
        <w:t>применением электронного обучения и</w:t>
      </w:r>
      <w:bookmarkStart w:id="0" w:name="_GoBack"/>
      <w:bookmarkEnd w:id="0"/>
      <w:r w:rsidR="00E05DD6">
        <w:t xml:space="preserve"> </w:t>
      </w:r>
      <w:r>
        <w:t>дистанционных образовательных технологий.</w:t>
      </w:r>
    </w:p>
    <w:sectPr w:rsidR="00293628" w:rsidSect="00A832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037"/>
    <w:rsid w:val="00293628"/>
    <w:rsid w:val="0050257D"/>
    <w:rsid w:val="00573F4F"/>
    <w:rsid w:val="00744B0B"/>
    <w:rsid w:val="007637DE"/>
    <w:rsid w:val="007C293B"/>
    <w:rsid w:val="0090290A"/>
    <w:rsid w:val="00A10972"/>
    <w:rsid w:val="00A8326C"/>
    <w:rsid w:val="00B36378"/>
    <w:rsid w:val="00DA1880"/>
    <w:rsid w:val="00E05DD6"/>
    <w:rsid w:val="00ED0037"/>
    <w:rsid w:val="00F6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2901"/>
  <w15:chartTrackingRefBased/>
  <w15:docId w15:val="{B9756164-9AC2-48E1-A31B-7EF9A882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3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115-1</cp:lastModifiedBy>
  <cp:revision>4</cp:revision>
  <cp:lastPrinted>2020-09-10T04:32:00Z</cp:lastPrinted>
  <dcterms:created xsi:type="dcterms:W3CDTF">2020-09-04T07:54:00Z</dcterms:created>
  <dcterms:modified xsi:type="dcterms:W3CDTF">2020-09-10T04:32:00Z</dcterms:modified>
</cp:coreProperties>
</file>